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3E1" w:rsidRPr="0071367B" w:rsidRDefault="00595DA1" w:rsidP="00C27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71367B">
        <w:rPr>
          <w:rFonts w:ascii="Times New Roman" w:hAnsi="Times New Roman" w:cs="Times New Roman"/>
          <w:b/>
          <w:sz w:val="24"/>
          <w:szCs w:val="24"/>
        </w:rPr>
        <w:t xml:space="preserve">СОБЕННОСТИ ПОВЕДЕНИЯ ФУЛЛЕРЕНА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1367B">
        <w:rPr>
          <w:rFonts w:ascii="Times New Roman" w:hAnsi="Times New Roman" w:cs="Times New Roman"/>
          <w:b/>
          <w:sz w:val="24"/>
          <w:szCs w:val="24"/>
          <w:vertAlign w:val="subscript"/>
        </w:rPr>
        <w:t>60</w:t>
      </w:r>
      <w:r w:rsidRPr="0071367B">
        <w:rPr>
          <w:rFonts w:ascii="Times New Roman" w:hAnsi="Times New Roman" w:cs="Times New Roman"/>
          <w:b/>
          <w:sz w:val="24"/>
          <w:szCs w:val="24"/>
        </w:rPr>
        <w:t xml:space="preserve"> В ВОДНОМ РАСТВОРЕ В ПРИСУТСТВИИ МОЛЕКУЛ КОФЕИНА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КОФЕИН-БЕНЗОАТА НАТРИЯ</w:t>
      </w:r>
    </w:p>
    <w:p w:rsidR="00595DA1" w:rsidRPr="00595DA1" w:rsidRDefault="00595DA1" w:rsidP="00595D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US"/>
        </w:rPr>
      </w:pPr>
      <w:r w:rsidRPr="00595DA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US"/>
        </w:rPr>
        <w:t xml:space="preserve">Peculiarities of </w:t>
      </w:r>
      <w:r w:rsidRPr="00595DA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US"/>
        </w:rPr>
        <w:t xml:space="preserve">Fullerene </w:t>
      </w:r>
      <w:r w:rsidRPr="00595DA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US"/>
        </w:rPr>
        <w:t>C</w:t>
      </w:r>
      <w:r w:rsidRPr="00595DA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vertAlign w:val="subscript"/>
          <w:lang w:val="en-US"/>
        </w:rPr>
        <w:t>60</w:t>
      </w:r>
      <w:r w:rsidRPr="00595DA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595DA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US"/>
        </w:rPr>
        <w:t xml:space="preserve">Behavior </w:t>
      </w:r>
      <w:r w:rsidRPr="00595DA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US"/>
        </w:rPr>
        <w:t xml:space="preserve">in an </w:t>
      </w:r>
      <w:r w:rsidRPr="00595DA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US"/>
        </w:rPr>
        <w:t xml:space="preserve">Aqueous Solution </w:t>
      </w:r>
      <w:r w:rsidRPr="00595DA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US"/>
        </w:rPr>
        <w:t xml:space="preserve">in the </w:t>
      </w:r>
      <w:r w:rsidRPr="00595DA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US"/>
        </w:rPr>
        <w:t xml:space="preserve">Presence </w:t>
      </w:r>
      <w:r w:rsidRPr="00595DA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US"/>
        </w:rPr>
        <w:t xml:space="preserve">of </w:t>
      </w:r>
      <w:r w:rsidRPr="00595DA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US"/>
        </w:rPr>
        <w:t>Caffeine Molecules</w:t>
      </w:r>
    </w:p>
    <w:p w:rsidR="00595DA1" w:rsidRPr="00595DA1" w:rsidRDefault="00595DA1" w:rsidP="00C273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273E1" w:rsidRPr="00595DA1" w:rsidRDefault="00C273E1" w:rsidP="00C273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95DA1">
        <w:rPr>
          <w:rFonts w:ascii="Times New Roman" w:hAnsi="Times New Roman" w:cs="Times New Roman"/>
          <w:b/>
          <w:sz w:val="20"/>
          <w:szCs w:val="20"/>
        </w:rPr>
        <w:t>Минтяк</w:t>
      </w:r>
      <w:proofErr w:type="spellEnd"/>
      <w:r w:rsidRPr="00595DA1">
        <w:rPr>
          <w:rFonts w:ascii="Times New Roman" w:hAnsi="Times New Roman" w:cs="Times New Roman"/>
          <w:b/>
          <w:sz w:val="20"/>
          <w:szCs w:val="20"/>
        </w:rPr>
        <w:t xml:space="preserve"> А.Ю., Головченко И.В.</w:t>
      </w:r>
      <w:bookmarkStart w:id="0" w:name="_GoBack"/>
      <w:bookmarkEnd w:id="0"/>
    </w:p>
    <w:p w:rsidR="00C273E1" w:rsidRPr="00595DA1" w:rsidRDefault="00C273E1" w:rsidP="00595D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5DA1">
        <w:rPr>
          <w:rFonts w:ascii="Times New Roman" w:hAnsi="Times New Roman" w:cs="Times New Roman"/>
          <w:sz w:val="20"/>
          <w:szCs w:val="20"/>
        </w:rPr>
        <w:t xml:space="preserve">Севастопольский государственный университет, г. Севастополь, </w:t>
      </w:r>
      <w:r w:rsidR="00595DA1" w:rsidRPr="00595DA1">
        <w:rPr>
          <w:rFonts w:ascii="Times New Roman" w:hAnsi="Times New Roman" w:cs="Times New Roman"/>
          <w:sz w:val="20"/>
          <w:szCs w:val="20"/>
        </w:rPr>
        <w:t>РФ,</w:t>
      </w:r>
      <w:r w:rsidRPr="00595DA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95DA1">
        <w:rPr>
          <w:rFonts w:ascii="Times New Roman" w:hAnsi="Times New Roman" w:cs="Times New Roman"/>
          <w:i/>
          <w:sz w:val="20"/>
          <w:szCs w:val="20"/>
          <w:lang w:val="en-US"/>
        </w:rPr>
        <w:t>golovchenko</w:t>
      </w:r>
      <w:proofErr w:type="spellEnd"/>
      <w:r w:rsidRPr="00595DA1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595DA1">
        <w:rPr>
          <w:rFonts w:ascii="Times New Roman" w:hAnsi="Times New Roman" w:cs="Times New Roman"/>
          <w:i/>
          <w:sz w:val="20"/>
          <w:szCs w:val="20"/>
          <w:lang w:val="en-US"/>
        </w:rPr>
        <w:t>igor</w:t>
      </w:r>
      <w:proofErr w:type="spellEnd"/>
      <w:r w:rsidRPr="00595DA1">
        <w:rPr>
          <w:rFonts w:ascii="Times New Roman" w:hAnsi="Times New Roman" w:cs="Times New Roman"/>
          <w:i/>
          <w:sz w:val="20"/>
          <w:szCs w:val="20"/>
        </w:rPr>
        <w:t>1991@</w:t>
      </w:r>
      <w:proofErr w:type="spellStart"/>
      <w:r w:rsidRPr="00595DA1">
        <w:rPr>
          <w:rFonts w:ascii="Times New Roman" w:hAnsi="Times New Roman" w:cs="Times New Roman"/>
          <w:i/>
          <w:sz w:val="20"/>
          <w:szCs w:val="20"/>
          <w:lang w:val="en-US"/>
        </w:rPr>
        <w:t>gmail</w:t>
      </w:r>
      <w:proofErr w:type="spellEnd"/>
      <w:r w:rsidRPr="00595DA1">
        <w:rPr>
          <w:rFonts w:ascii="Times New Roman" w:hAnsi="Times New Roman" w:cs="Times New Roman"/>
          <w:i/>
          <w:sz w:val="20"/>
          <w:szCs w:val="20"/>
        </w:rPr>
        <w:t>.</w:t>
      </w:r>
      <w:r w:rsidRPr="00595DA1">
        <w:rPr>
          <w:rFonts w:ascii="Times New Roman" w:hAnsi="Times New Roman" w:cs="Times New Roman"/>
          <w:i/>
          <w:sz w:val="20"/>
          <w:szCs w:val="20"/>
          <w:lang w:val="en-US"/>
        </w:rPr>
        <w:t>com</w:t>
      </w:r>
    </w:p>
    <w:p w:rsidR="00C273E1" w:rsidRPr="00595DA1" w:rsidRDefault="00C273E1" w:rsidP="00C273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3E1" w:rsidRPr="00D13088" w:rsidRDefault="00C273E1" w:rsidP="00C273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13088">
        <w:rPr>
          <w:rFonts w:ascii="Times New Roman" w:hAnsi="Times New Roman" w:cs="Times New Roman"/>
          <w:sz w:val="20"/>
          <w:szCs w:val="20"/>
        </w:rPr>
        <w:t xml:space="preserve">В настоящее время одним из наиболее широко используемых методов в терапии различного рода патологий является комбинированное использование препаратов, целью которого является снижение негативных последствий от приёма активного вещества, или изменение его физико-химических свойств: растворимости, сродства и др. Нельзя преуменьшать важность и синтеза новых веществ, но данный метод требует намного больших затрат ресурсов, в том числе и временных. В связи с этим крайне важным является выявление природы механизмов совместного действия препаратов. </w:t>
      </w:r>
    </w:p>
    <w:p w:rsidR="00C273E1" w:rsidRPr="00B254F9" w:rsidRDefault="00C273E1" w:rsidP="00C273E1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B254F9">
        <w:rPr>
          <w:color w:val="000000"/>
          <w:sz w:val="20"/>
          <w:szCs w:val="20"/>
        </w:rPr>
        <w:t xml:space="preserve">Посредством кондуктометра </w:t>
      </w:r>
      <w:proofErr w:type="spellStart"/>
      <w:r w:rsidRPr="00B254F9">
        <w:rPr>
          <w:color w:val="000000"/>
          <w:sz w:val="20"/>
          <w:szCs w:val="20"/>
          <w:lang w:val="en-US"/>
        </w:rPr>
        <w:t>Profiline</w:t>
      </w:r>
      <w:proofErr w:type="spellEnd"/>
      <w:r w:rsidRPr="00B254F9">
        <w:rPr>
          <w:color w:val="000000"/>
          <w:sz w:val="20"/>
          <w:szCs w:val="20"/>
        </w:rPr>
        <w:t xml:space="preserve"> </w:t>
      </w:r>
      <w:r w:rsidRPr="00B254F9">
        <w:rPr>
          <w:color w:val="000000"/>
          <w:sz w:val="20"/>
          <w:szCs w:val="20"/>
          <w:lang w:val="en-US"/>
        </w:rPr>
        <w:t>Cond</w:t>
      </w:r>
      <w:r w:rsidRPr="00B254F9">
        <w:rPr>
          <w:color w:val="000000"/>
          <w:sz w:val="20"/>
          <w:szCs w:val="20"/>
        </w:rPr>
        <w:t xml:space="preserve"> 3110 </w:t>
      </w:r>
      <w:r w:rsidRPr="00B254F9">
        <w:rPr>
          <w:color w:val="000000"/>
          <w:sz w:val="20"/>
          <w:szCs w:val="20"/>
          <w:lang w:val="en-US"/>
        </w:rPr>
        <w:t>WTW</w:t>
      </w:r>
      <w:r w:rsidRPr="00B254F9">
        <w:rPr>
          <w:color w:val="000000"/>
          <w:sz w:val="20"/>
          <w:szCs w:val="20"/>
        </w:rPr>
        <w:t xml:space="preserve"> были получены значения электропроводности σ с помощью кондуктометрического титровани</w:t>
      </w:r>
      <w:r>
        <w:rPr>
          <w:color w:val="000000"/>
          <w:sz w:val="20"/>
          <w:szCs w:val="20"/>
        </w:rPr>
        <w:t xml:space="preserve">я для водных растворов </w:t>
      </w:r>
      <w:proofErr w:type="spellStart"/>
      <w:r>
        <w:rPr>
          <w:color w:val="000000"/>
          <w:sz w:val="20"/>
          <w:szCs w:val="20"/>
        </w:rPr>
        <w:t>лигандов</w:t>
      </w:r>
      <w:proofErr w:type="spellEnd"/>
      <w:r w:rsidRPr="00B254F9">
        <w:rPr>
          <w:color w:val="000000"/>
          <w:sz w:val="20"/>
          <w:szCs w:val="20"/>
        </w:rPr>
        <w:t xml:space="preserve">.  </w:t>
      </w:r>
    </w:p>
    <w:p w:rsidR="00C273E1" w:rsidRDefault="00C273E1" w:rsidP="00C273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254F9">
        <w:rPr>
          <w:rFonts w:ascii="Times New Roman" w:hAnsi="Times New Roman" w:cs="Times New Roman"/>
          <w:color w:val="000000"/>
          <w:sz w:val="20"/>
          <w:szCs w:val="20"/>
        </w:rPr>
        <w:t>В рамках кондуктометрического титрования была получена удельная электропроводность σ</w:t>
      </w:r>
      <w:r w:rsidRPr="00B254F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уд </w:t>
      </w:r>
      <w:r w:rsidRPr="00B254F9">
        <w:rPr>
          <w:rFonts w:ascii="Times New Roman" w:hAnsi="Times New Roman" w:cs="Times New Roman"/>
          <w:color w:val="000000"/>
          <w:sz w:val="20"/>
          <w:szCs w:val="20"/>
        </w:rPr>
        <w:t xml:space="preserve">при различных концентрациях для водных растворов </w:t>
      </w:r>
      <w:r w:rsidR="00395117" w:rsidRPr="00395117">
        <w:rPr>
          <w:rFonts w:ascii="Times New Roman" w:hAnsi="Times New Roman" w:cs="Times New Roman"/>
          <w:color w:val="000000"/>
          <w:sz w:val="20"/>
          <w:szCs w:val="20"/>
        </w:rPr>
        <w:t>кофеина [1] и кофеин-</w:t>
      </w:r>
      <w:proofErr w:type="spellStart"/>
      <w:r w:rsidR="00395117" w:rsidRPr="00395117">
        <w:rPr>
          <w:rFonts w:ascii="Times New Roman" w:hAnsi="Times New Roman" w:cs="Times New Roman"/>
          <w:color w:val="000000"/>
          <w:sz w:val="20"/>
          <w:szCs w:val="20"/>
        </w:rPr>
        <w:t>бензоата</w:t>
      </w:r>
      <w:proofErr w:type="spellEnd"/>
      <w:r w:rsidR="00395117" w:rsidRPr="00395117">
        <w:rPr>
          <w:rFonts w:ascii="Times New Roman" w:hAnsi="Times New Roman" w:cs="Times New Roman"/>
          <w:color w:val="000000"/>
          <w:sz w:val="20"/>
          <w:szCs w:val="20"/>
        </w:rPr>
        <w:t xml:space="preserve"> натрия</w:t>
      </w:r>
      <w:r w:rsidRPr="00B254F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273E1" w:rsidRDefault="00C273E1" w:rsidP="00C273E1">
      <w:pPr>
        <w:pStyle w:val="a6"/>
        <w:spacing w:before="0" w:beforeAutospacing="0" w:after="0" w:afterAutospacing="0"/>
        <w:ind w:firstLine="426"/>
        <w:jc w:val="both"/>
      </w:pPr>
      <w:r w:rsidRPr="00B254F9">
        <w:rPr>
          <w:color w:val="000000"/>
          <w:sz w:val="20"/>
          <w:szCs w:val="20"/>
        </w:rPr>
        <w:t xml:space="preserve">Значения удельной проводимости для кофеина получились сравнительно небольшими. Связано это с тем, что кофеин не </w:t>
      </w:r>
      <w:proofErr w:type="spellStart"/>
      <w:r w:rsidRPr="00B254F9">
        <w:rPr>
          <w:color w:val="000000"/>
          <w:sz w:val="20"/>
          <w:szCs w:val="20"/>
        </w:rPr>
        <w:t>диссоциирует</w:t>
      </w:r>
      <w:proofErr w:type="spellEnd"/>
      <w:r w:rsidRPr="00B254F9">
        <w:rPr>
          <w:color w:val="000000"/>
          <w:sz w:val="20"/>
          <w:szCs w:val="20"/>
        </w:rPr>
        <w:t xml:space="preserve"> на ионы. Исходя из этого, был сделан вывод, что изменение удельной проводимости связано с взаимодействием кофеина с растворителем. В качестве верификации в дальнейшем можно получить зависимость </w:t>
      </w:r>
      <w:r w:rsidRPr="00B254F9">
        <w:rPr>
          <w:color w:val="000000"/>
          <w:sz w:val="20"/>
          <w:szCs w:val="20"/>
          <w:lang w:val="en-US"/>
        </w:rPr>
        <w:t>pH</w:t>
      </w:r>
      <w:r w:rsidRPr="00B254F9">
        <w:rPr>
          <w:color w:val="000000"/>
          <w:sz w:val="20"/>
          <w:szCs w:val="20"/>
        </w:rPr>
        <w:t xml:space="preserve"> от концентрации кофеина и проследить корреляцию проводимости с </w:t>
      </w:r>
      <w:r w:rsidRPr="00603863">
        <w:rPr>
          <w:color w:val="000000"/>
          <w:sz w:val="20"/>
          <w:szCs w:val="20"/>
        </w:rPr>
        <w:t xml:space="preserve">концентрацией ионов воды. Уменьшение удельной проводимости раствора в связи с вышеуказанным предположением было решено связать с уменьшением удельной </w:t>
      </w:r>
      <w:r w:rsidRPr="00603863">
        <w:rPr>
          <w:color w:val="000000"/>
          <w:sz w:val="20"/>
          <w:szCs w:val="20"/>
          <w:lang w:val="en-US"/>
        </w:rPr>
        <w:t>SASA</w:t>
      </w:r>
      <w:r w:rsidRPr="00603863">
        <w:rPr>
          <w:color w:val="000000"/>
          <w:sz w:val="20"/>
          <w:szCs w:val="20"/>
        </w:rPr>
        <w:t>.</w:t>
      </w:r>
      <w:r w:rsidRPr="00FA6CE6">
        <w:t xml:space="preserve"> </w:t>
      </w:r>
    </w:p>
    <w:p w:rsidR="00C273E1" w:rsidRPr="00603863" w:rsidRDefault="00C273E1" w:rsidP="00C273E1">
      <w:pPr>
        <w:pStyle w:val="a6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273E1" w:rsidRDefault="00C273E1" w:rsidP="00C273E1">
      <w:pPr>
        <w:pStyle w:val="a6"/>
        <w:spacing w:before="0" w:beforeAutospacing="0" w:after="120" w:afterAutospacing="0"/>
        <w:ind w:left="567" w:right="567"/>
        <w:jc w:val="both"/>
        <w:rPr>
          <w:color w:val="000000"/>
          <w:sz w:val="20"/>
          <w:szCs w:val="20"/>
          <w:vertAlign w:val="subscript"/>
        </w:rPr>
      </w:pPr>
      <w:r w:rsidRPr="0042041A">
        <w:rPr>
          <w:b/>
          <w:color w:val="000000"/>
          <w:sz w:val="20"/>
          <w:szCs w:val="20"/>
        </w:rPr>
        <w:t>Таблица 1.</w:t>
      </w:r>
      <w:r w:rsidRPr="00603863">
        <w:rPr>
          <w:color w:val="000000"/>
          <w:sz w:val="20"/>
          <w:szCs w:val="20"/>
        </w:rPr>
        <w:t xml:space="preserve"> Значения электропроводности водных растворов кофеина </w:t>
      </w:r>
      <w:r w:rsidR="00291F68">
        <w:rPr>
          <w:color w:val="000000"/>
          <w:sz w:val="20"/>
          <w:szCs w:val="20"/>
        </w:rPr>
        <w:t xml:space="preserve">и </w:t>
      </w:r>
      <w:r w:rsidR="00291F68" w:rsidRPr="00603863">
        <w:rPr>
          <w:color w:val="000000"/>
          <w:sz w:val="20"/>
          <w:szCs w:val="20"/>
        </w:rPr>
        <w:t>кофеин-</w:t>
      </w:r>
      <w:proofErr w:type="spellStart"/>
      <w:r w:rsidR="00291F68" w:rsidRPr="00603863">
        <w:rPr>
          <w:color w:val="000000"/>
          <w:sz w:val="20"/>
          <w:szCs w:val="20"/>
        </w:rPr>
        <w:t>бензоата</w:t>
      </w:r>
      <w:proofErr w:type="spellEnd"/>
      <w:r w:rsidR="00291F68" w:rsidRPr="00603863">
        <w:rPr>
          <w:color w:val="000000"/>
          <w:sz w:val="20"/>
          <w:szCs w:val="20"/>
        </w:rPr>
        <w:t xml:space="preserve"> натрия </w:t>
      </w:r>
      <w:r w:rsidRPr="00603863">
        <w:rPr>
          <w:color w:val="000000"/>
          <w:sz w:val="20"/>
          <w:szCs w:val="20"/>
        </w:rPr>
        <w:t>в присутствии и отсутствии фуллерена С</w:t>
      </w:r>
      <w:r w:rsidRPr="00603863">
        <w:rPr>
          <w:color w:val="000000"/>
          <w:sz w:val="20"/>
          <w:szCs w:val="20"/>
          <w:vertAlign w:val="subscript"/>
        </w:rPr>
        <w:t>60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134"/>
        <w:gridCol w:w="1033"/>
        <w:gridCol w:w="937"/>
        <w:gridCol w:w="971"/>
        <w:gridCol w:w="851"/>
        <w:gridCol w:w="971"/>
        <w:gridCol w:w="860"/>
        <w:gridCol w:w="971"/>
      </w:tblGrid>
      <w:tr w:rsidR="00291F68" w:rsidTr="00D95762">
        <w:trPr>
          <w:jc w:val="center"/>
        </w:trPr>
        <w:tc>
          <w:tcPr>
            <w:tcW w:w="1276" w:type="dxa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vertAlign w:val="subscript"/>
              </w:rPr>
            </w:pPr>
            <w:r w:rsidRPr="00603863">
              <w:rPr>
                <w:color w:val="000000"/>
                <w:sz w:val="20"/>
                <w:szCs w:val="20"/>
              </w:rPr>
              <w:t>С</w:t>
            </w:r>
            <w:r w:rsidRPr="00603863">
              <w:rPr>
                <w:color w:val="000000"/>
                <w:sz w:val="20"/>
                <w:szCs w:val="20"/>
                <w:vertAlign w:val="subscript"/>
              </w:rPr>
              <w:t>60</w:t>
            </w:r>
          </w:p>
        </w:tc>
        <w:tc>
          <w:tcPr>
            <w:tcW w:w="2167" w:type="dxa"/>
            <w:gridSpan w:val="2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Кофеин</w:t>
            </w:r>
          </w:p>
        </w:tc>
        <w:tc>
          <w:tcPr>
            <w:tcW w:w="1908" w:type="dxa"/>
            <w:gridSpan w:val="2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Кофеин + С</w:t>
            </w:r>
            <w:r w:rsidRPr="00603863">
              <w:rPr>
                <w:color w:val="000000"/>
                <w:sz w:val="20"/>
                <w:szCs w:val="20"/>
                <w:vertAlign w:val="subscript"/>
              </w:rPr>
              <w:t>60</w:t>
            </w:r>
          </w:p>
        </w:tc>
        <w:tc>
          <w:tcPr>
            <w:tcW w:w="1822" w:type="dxa"/>
            <w:gridSpan w:val="2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Кофеин-</w:t>
            </w:r>
            <w:proofErr w:type="spellStart"/>
            <w:r w:rsidRPr="00603863">
              <w:rPr>
                <w:color w:val="000000"/>
                <w:sz w:val="20"/>
                <w:szCs w:val="20"/>
              </w:rPr>
              <w:t>бензоат</w:t>
            </w:r>
            <w:proofErr w:type="spellEnd"/>
            <w:r w:rsidRPr="00603863">
              <w:rPr>
                <w:color w:val="000000"/>
                <w:sz w:val="20"/>
                <w:szCs w:val="20"/>
              </w:rPr>
              <w:t xml:space="preserve"> натрия</w:t>
            </w:r>
          </w:p>
        </w:tc>
        <w:tc>
          <w:tcPr>
            <w:tcW w:w="1831" w:type="dxa"/>
            <w:gridSpan w:val="2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Кофеин-</w:t>
            </w:r>
            <w:proofErr w:type="spellStart"/>
            <w:r w:rsidRPr="00603863">
              <w:rPr>
                <w:color w:val="000000"/>
                <w:sz w:val="20"/>
                <w:szCs w:val="20"/>
              </w:rPr>
              <w:t>бензоат</w:t>
            </w:r>
            <w:proofErr w:type="spellEnd"/>
            <w:r w:rsidRPr="00603863">
              <w:rPr>
                <w:color w:val="000000"/>
                <w:sz w:val="20"/>
                <w:szCs w:val="20"/>
              </w:rPr>
              <w:t xml:space="preserve"> натрия + С</w:t>
            </w:r>
            <w:r w:rsidRPr="00603863">
              <w:rPr>
                <w:color w:val="000000"/>
                <w:sz w:val="20"/>
                <w:szCs w:val="20"/>
                <w:vertAlign w:val="subscript"/>
              </w:rPr>
              <w:t>60</w:t>
            </w:r>
          </w:p>
        </w:tc>
      </w:tr>
      <w:tr w:rsidR="00291F68" w:rsidTr="00D95762">
        <w:trPr>
          <w:jc w:val="center"/>
        </w:trPr>
        <w:tc>
          <w:tcPr>
            <w:tcW w:w="1276" w:type="dxa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σ, мкСм/см</w:t>
            </w:r>
          </w:p>
        </w:tc>
        <w:tc>
          <w:tcPr>
            <w:tcW w:w="1134" w:type="dxa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 xml:space="preserve">С, </w:t>
            </w:r>
            <w:proofErr w:type="spellStart"/>
            <w:r w:rsidRPr="00603863">
              <w:rPr>
                <w:color w:val="000000"/>
                <w:sz w:val="20"/>
                <w:szCs w:val="20"/>
              </w:rPr>
              <w:t>ммоль</w:t>
            </w:r>
            <w:proofErr w:type="spellEnd"/>
          </w:p>
        </w:tc>
        <w:tc>
          <w:tcPr>
            <w:tcW w:w="1033" w:type="dxa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σ, мкСм/см</w:t>
            </w:r>
          </w:p>
        </w:tc>
        <w:tc>
          <w:tcPr>
            <w:tcW w:w="937" w:type="dxa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 xml:space="preserve">С, </w:t>
            </w:r>
            <w:proofErr w:type="spellStart"/>
            <w:r w:rsidRPr="00603863">
              <w:rPr>
                <w:color w:val="000000"/>
                <w:sz w:val="20"/>
                <w:szCs w:val="20"/>
              </w:rPr>
              <w:t>ммоль</w:t>
            </w:r>
            <w:proofErr w:type="spellEnd"/>
          </w:p>
        </w:tc>
        <w:tc>
          <w:tcPr>
            <w:tcW w:w="971" w:type="dxa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σ, мкСм/см</w:t>
            </w:r>
          </w:p>
        </w:tc>
        <w:tc>
          <w:tcPr>
            <w:tcW w:w="851" w:type="dxa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 xml:space="preserve">С, </w:t>
            </w:r>
            <w:proofErr w:type="spellStart"/>
            <w:r w:rsidRPr="00603863">
              <w:rPr>
                <w:color w:val="000000"/>
                <w:sz w:val="20"/>
                <w:szCs w:val="20"/>
              </w:rPr>
              <w:t>ммоль</w:t>
            </w:r>
            <w:proofErr w:type="spellEnd"/>
          </w:p>
        </w:tc>
        <w:tc>
          <w:tcPr>
            <w:tcW w:w="971" w:type="dxa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σ, мкСм/см</w:t>
            </w:r>
          </w:p>
        </w:tc>
        <w:tc>
          <w:tcPr>
            <w:tcW w:w="860" w:type="dxa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 xml:space="preserve">С, </w:t>
            </w:r>
            <w:proofErr w:type="spellStart"/>
            <w:r w:rsidRPr="00603863">
              <w:rPr>
                <w:color w:val="000000"/>
                <w:sz w:val="20"/>
                <w:szCs w:val="20"/>
              </w:rPr>
              <w:t>ммоль</w:t>
            </w:r>
            <w:proofErr w:type="spellEnd"/>
          </w:p>
        </w:tc>
        <w:tc>
          <w:tcPr>
            <w:tcW w:w="971" w:type="dxa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σ, мкСм/см</w:t>
            </w:r>
          </w:p>
        </w:tc>
      </w:tr>
      <w:tr w:rsidR="00291F68" w:rsidTr="00D95762">
        <w:trPr>
          <w:jc w:val="center"/>
        </w:trPr>
        <w:tc>
          <w:tcPr>
            <w:tcW w:w="1276" w:type="dxa"/>
            <w:vMerge w:val="restart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033" w:type="dxa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7" w:type="dxa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71" w:type="dxa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38,4</w:t>
            </w:r>
          </w:p>
        </w:tc>
        <w:tc>
          <w:tcPr>
            <w:tcW w:w="851" w:type="dxa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71" w:type="dxa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38,4</w:t>
            </w:r>
          </w:p>
        </w:tc>
        <w:tc>
          <w:tcPr>
            <w:tcW w:w="860" w:type="dxa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71" w:type="dxa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38,1</w:t>
            </w:r>
          </w:p>
        </w:tc>
      </w:tr>
      <w:tr w:rsidR="00291F68" w:rsidTr="00D95762">
        <w:trPr>
          <w:jc w:val="center"/>
        </w:trPr>
        <w:tc>
          <w:tcPr>
            <w:tcW w:w="1276" w:type="dxa"/>
            <w:vMerge/>
          </w:tcPr>
          <w:p w:rsidR="00291F68" w:rsidRDefault="00291F68" w:rsidP="00C273E1">
            <w:pPr>
              <w:pStyle w:val="a6"/>
              <w:spacing w:before="0" w:beforeAutospacing="0" w:after="120" w:afterAutospacing="0"/>
              <w:ind w:right="567"/>
              <w:jc w:val="both"/>
              <w:rPr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vAlign w:val="center"/>
          </w:tcPr>
          <w:p w:rsidR="00291F68" w:rsidRDefault="00291F68" w:rsidP="00D95762">
            <w:pPr>
              <w:pStyle w:val="a6"/>
              <w:spacing w:before="0" w:beforeAutospacing="0" w:after="120" w:afterAutospacing="0"/>
              <w:ind w:right="-69"/>
              <w:jc w:val="center"/>
              <w:rPr>
                <w:color w:val="000000"/>
                <w:sz w:val="20"/>
                <w:szCs w:val="20"/>
                <w:vertAlign w:val="subscript"/>
              </w:rPr>
            </w:pPr>
            <w:r w:rsidRPr="00603863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33" w:type="dxa"/>
            <w:vAlign w:val="center"/>
          </w:tcPr>
          <w:p w:rsidR="00291F68" w:rsidRDefault="00291F68" w:rsidP="00D95762">
            <w:pPr>
              <w:pStyle w:val="a6"/>
              <w:spacing w:before="0" w:beforeAutospacing="0" w:after="120" w:afterAutospacing="0"/>
              <w:ind w:right="-69"/>
              <w:jc w:val="center"/>
              <w:rPr>
                <w:color w:val="000000"/>
                <w:sz w:val="20"/>
                <w:szCs w:val="20"/>
                <w:vertAlign w:val="subscript"/>
              </w:rPr>
            </w:pPr>
            <w:r w:rsidRPr="00603863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937" w:type="dxa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971" w:type="dxa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851" w:type="dxa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971" w:type="dxa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860" w:type="dxa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971" w:type="dxa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48,3</w:t>
            </w:r>
          </w:p>
        </w:tc>
      </w:tr>
      <w:tr w:rsidR="00291F68" w:rsidTr="00D95762">
        <w:trPr>
          <w:jc w:val="center"/>
        </w:trPr>
        <w:tc>
          <w:tcPr>
            <w:tcW w:w="1276" w:type="dxa"/>
            <w:vMerge/>
          </w:tcPr>
          <w:p w:rsidR="00291F68" w:rsidRDefault="00291F68" w:rsidP="00C273E1">
            <w:pPr>
              <w:pStyle w:val="a6"/>
              <w:spacing w:before="0" w:beforeAutospacing="0" w:after="120" w:afterAutospacing="0"/>
              <w:ind w:right="567"/>
              <w:jc w:val="both"/>
              <w:rPr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vAlign w:val="center"/>
          </w:tcPr>
          <w:p w:rsidR="00291F68" w:rsidRDefault="00291F68" w:rsidP="00D95762">
            <w:pPr>
              <w:pStyle w:val="a6"/>
              <w:spacing w:before="0" w:beforeAutospacing="0" w:after="120" w:afterAutospacing="0"/>
              <w:ind w:right="-69"/>
              <w:jc w:val="center"/>
              <w:rPr>
                <w:color w:val="000000"/>
                <w:sz w:val="20"/>
                <w:szCs w:val="20"/>
                <w:vertAlign w:val="subscript"/>
              </w:rPr>
            </w:pPr>
            <w:r w:rsidRPr="00603863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33" w:type="dxa"/>
            <w:vAlign w:val="center"/>
          </w:tcPr>
          <w:p w:rsidR="00291F68" w:rsidRDefault="00291F68" w:rsidP="00D95762">
            <w:pPr>
              <w:pStyle w:val="a6"/>
              <w:spacing w:before="0" w:beforeAutospacing="0" w:after="120" w:afterAutospacing="0"/>
              <w:ind w:right="-69"/>
              <w:jc w:val="center"/>
              <w:rPr>
                <w:color w:val="000000"/>
                <w:sz w:val="20"/>
                <w:szCs w:val="20"/>
                <w:vertAlign w:val="subscript"/>
              </w:rPr>
            </w:pPr>
            <w:r w:rsidRPr="00603863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37" w:type="dxa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971" w:type="dxa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88,2</w:t>
            </w:r>
          </w:p>
        </w:tc>
        <w:tc>
          <w:tcPr>
            <w:tcW w:w="851" w:type="dxa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971" w:type="dxa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88,2</w:t>
            </w:r>
          </w:p>
        </w:tc>
        <w:tc>
          <w:tcPr>
            <w:tcW w:w="860" w:type="dxa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971" w:type="dxa"/>
          </w:tcPr>
          <w:p w:rsidR="00291F68" w:rsidRPr="00603863" w:rsidRDefault="00291F68" w:rsidP="001B24B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85,4</w:t>
            </w:r>
          </w:p>
        </w:tc>
      </w:tr>
    </w:tbl>
    <w:p w:rsidR="00C273E1" w:rsidRDefault="00C273E1" w:rsidP="00C273E1">
      <w:pPr>
        <w:pStyle w:val="a6"/>
        <w:spacing w:before="0" w:beforeAutospacing="0" w:after="120" w:afterAutospacing="0"/>
        <w:ind w:left="567" w:right="567"/>
        <w:jc w:val="both"/>
        <w:rPr>
          <w:color w:val="000000"/>
          <w:sz w:val="20"/>
          <w:szCs w:val="20"/>
          <w:vertAlign w:val="subscript"/>
        </w:rPr>
      </w:pPr>
    </w:p>
    <w:p w:rsidR="00C273E1" w:rsidRPr="004D2511" w:rsidRDefault="00C273E1" w:rsidP="00C273E1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603863">
        <w:rPr>
          <w:color w:val="000000"/>
          <w:sz w:val="20"/>
          <w:szCs w:val="20"/>
        </w:rPr>
        <w:t>На малых концентрациях водных растворов кофеина и кофеин-</w:t>
      </w:r>
      <w:proofErr w:type="spellStart"/>
      <w:r w:rsidRPr="00603863">
        <w:rPr>
          <w:color w:val="000000"/>
          <w:sz w:val="20"/>
          <w:szCs w:val="20"/>
        </w:rPr>
        <w:t>бензоата</w:t>
      </w:r>
      <w:proofErr w:type="spellEnd"/>
      <w:r w:rsidRPr="00603863">
        <w:rPr>
          <w:color w:val="000000"/>
          <w:sz w:val="20"/>
          <w:szCs w:val="20"/>
        </w:rPr>
        <w:t xml:space="preserve"> натрия исследовалось комплексообразование с водным раствором фуллерена С</w:t>
      </w:r>
      <w:r w:rsidRPr="00603863">
        <w:rPr>
          <w:color w:val="000000"/>
          <w:sz w:val="20"/>
          <w:szCs w:val="20"/>
          <w:vertAlign w:val="subscript"/>
        </w:rPr>
        <w:t>60</w:t>
      </w:r>
      <w:r w:rsidRPr="00603863">
        <w:rPr>
          <w:color w:val="000000"/>
          <w:sz w:val="20"/>
          <w:szCs w:val="20"/>
        </w:rPr>
        <w:t xml:space="preserve"> </w:t>
      </w:r>
      <w:r w:rsidR="00395117" w:rsidRPr="00395117">
        <w:rPr>
          <w:color w:val="000000"/>
          <w:sz w:val="20"/>
          <w:szCs w:val="20"/>
        </w:rPr>
        <w:t xml:space="preserve">[2] </w:t>
      </w:r>
      <w:r w:rsidRPr="00603863">
        <w:rPr>
          <w:color w:val="000000"/>
          <w:sz w:val="20"/>
          <w:szCs w:val="20"/>
        </w:rPr>
        <w:t>посредством метода кондуктометрии. Были сняты значения электропроводности на различных концентр</w:t>
      </w:r>
      <w:r>
        <w:rPr>
          <w:color w:val="000000"/>
          <w:sz w:val="20"/>
          <w:szCs w:val="20"/>
        </w:rPr>
        <w:t>ациях водных растворов кофеина</w:t>
      </w:r>
      <w:r w:rsidRPr="00603863">
        <w:rPr>
          <w:color w:val="000000"/>
          <w:sz w:val="20"/>
          <w:szCs w:val="20"/>
        </w:rPr>
        <w:t xml:space="preserve"> и кофеин-</w:t>
      </w:r>
      <w:proofErr w:type="spellStart"/>
      <w:r w:rsidRPr="00603863">
        <w:rPr>
          <w:color w:val="000000"/>
          <w:sz w:val="20"/>
          <w:szCs w:val="20"/>
        </w:rPr>
        <w:t>бензоата</w:t>
      </w:r>
      <w:proofErr w:type="spellEnd"/>
      <w:r w:rsidRPr="00603863">
        <w:rPr>
          <w:color w:val="000000"/>
          <w:sz w:val="20"/>
          <w:szCs w:val="20"/>
        </w:rPr>
        <w:t xml:space="preserve"> натрия в присутствии и отсутствии фуллерена С</w:t>
      </w:r>
      <w:r w:rsidRPr="00603863">
        <w:rPr>
          <w:color w:val="000000"/>
          <w:sz w:val="20"/>
          <w:szCs w:val="20"/>
          <w:vertAlign w:val="subscript"/>
        </w:rPr>
        <w:t>60</w:t>
      </w:r>
      <w:r w:rsidR="004D2511">
        <w:rPr>
          <w:color w:val="000000"/>
          <w:sz w:val="20"/>
          <w:szCs w:val="20"/>
        </w:rPr>
        <w:t>; данные приведены в таблице 1.</w:t>
      </w:r>
    </w:p>
    <w:p w:rsidR="00C273E1" w:rsidRPr="00603863" w:rsidRDefault="00C273E1" w:rsidP="00C273E1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603863">
        <w:rPr>
          <w:color w:val="000000"/>
          <w:sz w:val="20"/>
          <w:szCs w:val="20"/>
        </w:rPr>
        <w:t>Исходя из полученных зависимостей можно сделать вывод, что проводимость в растворе смеси фуллерена С</w:t>
      </w:r>
      <w:r w:rsidRPr="00603863">
        <w:rPr>
          <w:color w:val="000000"/>
          <w:sz w:val="20"/>
          <w:szCs w:val="20"/>
          <w:vertAlign w:val="subscript"/>
        </w:rPr>
        <w:t>60</w:t>
      </w:r>
      <w:r w:rsidRPr="00603863">
        <w:rPr>
          <w:color w:val="000000"/>
          <w:sz w:val="20"/>
          <w:szCs w:val="20"/>
        </w:rPr>
        <w:t xml:space="preserve"> с каждым из </w:t>
      </w:r>
      <w:proofErr w:type="spellStart"/>
      <w:r w:rsidRPr="00603863">
        <w:rPr>
          <w:color w:val="000000"/>
          <w:sz w:val="20"/>
          <w:szCs w:val="20"/>
        </w:rPr>
        <w:t>лигандов</w:t>
      </w:r>
      <w:proofErr w:type="spellEnd"/>
      <w:r w:rsidRPr="00603863">
        <w:rPr>
          <w:color w:val="000000"/>
          <w:sz w:val="20"/>
          <w:szCs w:val="20"/>
        </w:rPr>
        <w:t xml:space="preserve"> меньше, чем суммарная проводимость чистых растворов фуллерена и </w:t>
      </w:r>
      <w:proofErr w:type="spellStart"/>
      <w:r w:rsidRPr="00603863">
        <w:rPr>
          <w:color w:val="000000"/>
          <w:sz w:val="20"/>
          <w:szCs w:val="20"/>
        </w:rPr>
        <w:t>лигандов</w:t>
      </w:r>
      <w:proofErr w:type="spellEnd"/>
      <w:r w:rsidRPr="00603863">
        <w:rPr>
          <w:color w:val="000000"/>
          <w:sz w:val="20"/>
          <w:szCs w:val="20"/>
        </w:rPr>
        <w:t xml:space="preserve"> при тех же концентрациях, что и в смеси:</w:t>
      </w:r>
    </w:p>
    <w:p w:rsidR="00C273E1" w:rsidRPr="00603863" w:rsidRDefault="00C273E1" w:rsidP="00C273E1">
      <w:pPr>
        <w:pStyle w:val="a6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273E1" w:rsidRDefault="00595DA1" w:rsidP="00C273E1">
      <w:pPr>
        <w:pStyle w:val="a6"/>
        <w:spacing w:before="0" w:beforeAutospacing="0" w:after="0" w:afterAutospacing="0"/>
        <w:jc w:val="center"/>
        <w:rPr>
          <w:color w:val="000000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color w:val="000000"/>
                  <w:sz w:val="20"/>
                  <w:szCs w:val="20"/>
                  <w:lang w:val="en-US"/>
                </w:rPr>
                <m:t>σ</m:t>
              </m:r>
            </m:e>
            <m:sub>
              <m:r>
                <w:rPr>
                  <w:rFonts w:ascii="Cambria Math" w:hAnsi="Cambria Math"/>
                  <w:color w:val="000000"/>
                  <w:sz w:val="20"/>
                  <w:szCs w:val="20"/>
                  <w:lang w:val="en-US"/>
                </w:rPr>
                <m:t>mix</m:t>
              </m:r>
            </m:sub>
          </m:sSub>
          <m:r>
            <w:rPr>
              <w:rFonts w:ascii="Cambria Math"/>
              <w:color w:val="000000"/>
              <w:sz w:val="20"/>
              <w:szCs w:val="20"/>
              <w:lang w:val="en-US"/>
            </w:rPr>
            <m:t>&lt;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0"/>
                  <w:szCs w:val="20"/>
                  <w:lang w:val="en-US"/>
                </w:rPr>
                <m:t>σ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/>
                      <w:color w:val="000000"/>
                      <w:sz w:val="20"/>
                      <w:szCs w:val="20"/>
                      <w:lang w:val="en-US"/>
                    </w:rPr>
                    <m:t>60</m:t>
                  </m:r>
                </m:sub>
              </m:sSub>
            </m:sub>
          </m:sSub>
          <m:r>
            <w:rPr>
              <w:rFonts w:ascii="Cambria Math"/>
              <w:color w:val="000000"/>
              <w:sz w:val="20"/>
              <w:szCs w:val="20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color w:val="000000"/>
                  <w:sz w:val="20"/>
                  <w:szCs w:val="20"/>
                  <w:lang w:val="en-US"/>
                </w:rPr>
                <m:t>σ</m:t>
              </m:r>
            </m:e>
            <m:sub>
              <m:r>
                <w:rPr>
                  <w:rFonts w:ascii="Cambria Math" w:hAnsi="Cambria Math"/>
                  <w:color w:val="000000"/>
                  <w:sz w:val="20"/>
                  <w:szCs w:val="20"/>
                  <w:lang w:val="en-US"/>
                </w:rPr>
                <m:t>l</m:t>
              </m:r>
            </m:sub>
          </m:sSub>
          <m:r>
            <w:rPr>
              <w:rFonts w:ascii="Cambria Math"/>
              <w:color w:val="000000"/>
              <w:sz w:val="20"/>
              <w:szCs w:val="20"/>
              <w:lang w:val="en-US"/>
            </w:rPr>
            <m:t>,</m:t>
          </m:r>
        </m:oMath>
      </m:oMathPara>
    </w:p>
    <w:p w:rsidR="00C273E1" w:rsidRPr="007B1133" w:rsidRDefault="00C273E1" w:rsidP="00C273E1">
      <w:pPr>
        <w:pStyle w:val="a6"/>
        <w:spacing w:before="0" w:beforeAutospacing="0" w:after="0" w:afterAutospacing="0"/>
        <w:jc w:val="center"/>
        <w:rPr>
          <w:sz w:val="20"/>
          <w:szCs w:val="20"/>
        </w:rPr>
      </w:pPr>
    </w:p>
    <w:p w:rsidR="00C273E1" w:rsidRPr="00603863" w:rsidRDefault="00C273E1" w:rsidP="00C273E1">
      <w:pPr>
        <w:pStyle w:val="a6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03863">
        <w:rPr>
          <w:color w:val="000000"/>
          <w:sz w:val="20"/>
          <w:szCs w:val="20"/>
        </w:rPr>
        <w:t xml:space="preserve">где </w:t>
      </w:r>
      <w:r w:rsidRPr="00603863">
        <w:rPr>
          <w:i/>
          <w:color w:val="000000"/>
          <w:sz w:val="20"/>
          <w:szCs w:val="20"/>
        </w:rPr>
        <w:t>σ</w:t>
      </w:r>
      <w:r w:rsidRPr="00603863">
        <w:rPr>
          <w:i/>
          <w:color w:val="000000"/>
          <w:sz w:val="20"/>
          <w:szCs w:val="20"/>
          <w:vertAlign w:val="subscript"/>
          <w:lang w:val="en-US"/>
        </w:rPr>
        <w:t>mix</w:t>
      </w:r>
      <w:r w:rsidR="004E3EC0" w:rsidRPr="00603863">
        <w:rPr>
          <w:color w:val="000000"/>
          <w:sz w:val="20"/>
          <w:szCs w:val="20"/>
        </w:rPr>
        <w:fldChar w:fldCharType="begin"/>
      </w:r>
      <w:r w:rsidRPr="00603863">
        <w:rPr>
          <w:color w:val="000000"/>
          <w:sz w:val="20"/>
          <w:szCs w:val="2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  <w:lang w:val="en-US"/>
              </w:rPr>
              <m:t>mix</m:t>
            </m:r>
          </m:sub>
        </m:sSub>
      </m:oMath>
      <w:r w:rsidRPr="00603863">
        <w:rPr>
          <w:color w:val="000000"/>
          <w:sz w:val="20"/>
          <w:szCs w:val="20"/>
        </w:rPr>
        <w:instrText xml:space="preserve"> </w:instrText>
      </w:r>
      <w:r w:rsidR="004E3EC0" w:rsidRPr="00603863">
        <w:rPr>
          <w:color w:val="000000"/>
          <w:sz w:val="20"/>
          <w:szCs w:val="20"/>
        </w:rPr>
        <w:fldChar w:fldCharType="end"/>
      </w:r>
      <w:r w:rsidRPr="00603863">
        <w:rPr>
          <w:color w:val="000000"/>
          <w:sz w:val="20"/>
          <w:szCs w:val="20"/>
        </w:rPr>
        <w:t xml:space="preserve"> – проводимость водного раствора смеси фуллерена С</w:t>
      </w:r>
      <w:r w:rsidRPr="00603863">
        <w:rPr>
          <w:color w:val="000000"/>
          <w:sz w:val="20"/>
          <w:szCs w:val="20"/>
          <w:vertAlign w:val="subscript"/>
        </w:rPr>
        <w:t>60</w:t>
      </w:r>
      <w:r w:rsidRPr="00603863">
        <w:rPr>
          <w:color w:val="000000"/>
          <w:sz w:val="20"/>
          <w:szCs w:val="20"/>
        </w:rPr>
        <w:t xml:space="preserve"> и лиганда;</w:t>
      </w:r>
      <w:r>
        <w:rPr>
          <w:color w:val="000000"/>
          <w:sz w:val="20"/>
          <w:szCs w:val="20"/>
        </w:rPr>
        <w:t xml:space="preserve"> </w:t>
      </w:r>
      <w:r w:rsidRPr="00D95762">
        <w:rPr>
          <w:i/>
          <w:color w:val="000000"/>
          <w:sz w:val="20"/>
          <w:szCs w:val="20"/>
        </w:rPr>
        <w:t>σ</w:t>
      </w:r>
      <w:r w:rsidRPr="00D95762">
        <w:rPr>
          <w:i/>
          <w:color w:val="000000"/>
          <w:sz w:val="20"/>
          <w:szCs w:val="20"/>
          <w:vertAlign w:val="subscript"/>
        </w:rPr>
        <w:t>60</w:t>
      </w:r>
      <w:r w:rsidR="004E3EC0" w:rsidRPr="00603863">
        <w:rPr>
          <w:color w:val="000000"/>
          <w:sz w:val="20"/>
          <w:szCs w:val="20"/>
        </w:rPr>
        <w:fldChar w:fldCharType="begin"/>
      </w:r>
      <w:r w:rsidRPr="00603863">
        <w:rPr>
          <w:color w:val="000000"/>
          <w:sz w:val="20"/>
          <w:szCs w:val="2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  <w:lang w:val="en-US"/>
              </w:rPr>
              <m:t>σ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0"/>
                    <w:szCs w:val="2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color w:val="000000"/>
                    <w:sz w:val="20"/>
                    <w:szCs w:val="20"/>
                  </w:rPr>
                  <m:t>60</m:t>
                </m:r>
              </m:sub>
            </m:sSub>
          </m:sub>
        </m:sSub>
      </m:oMath>
      <w:r w:rsidRPr="00603863">
        <w:rPr>
          <w:color w:val="000000"/>
          <w:sz w:val="20"/>
          <w:szCs w:val="20"/>
        </w:rPr>
        <w:instrText xml:space="preserve"> </w:instrText>
      </w:r>
      <w:r w:rsidR="004E3EC0" w:rsidRPr="00603863">
        <w:rPr>
          <w:color w:val="000000"/>
          <w:sz w:val="20"/>
          <w:szCs w:val="20"/>
        </w:rPr>
        <w:fldChar w:fldCharType="end"/>
      </w:r>
      <w:r w:rsidRPr="00603863">
        <w:rPr>
          <w:color w:val="000000"/>
          <w:sz w:val="20"/>
          <w:szCs w:val="20"/>
        </w:rPr>
        <w:t xml:space="preserve"> – проводимость водного раствора чистого фуллерена С</w:t>
      </w:r>
      <w:r w:rsidRPr="00603863">
        <w:rPr>
          <w:color w:val="000000"/>
          <w:sz w:val="20"/>
          <w:szCs w:val="20"/>
          <w:vertAlign w:val="subscript"/>
        </w:rPr>
        <w:t>60</w:t>
      </w:r>
      <w:r w:rsidRPr="00603863">
        <w:rPr>
          <w:color w:val="000000"/>
          <w:sz w:val="20"/>
          <w:szCs w:val="20"/>
        </w:rPr>
        <w:t>;</w:t>
      </w:r>
      <w:r>
        <w:rPr>
          <w:color w:val="000000"/>
          <w:sz w:val="20"/>
          <w:szCs w:val="20"/>
        </w:rPr>
        <w:t xml:space="preserve"> </w:t>
      </w:r>
      <w:r w:rsidRPr="00603863">
        <w:rPr>
          <w:i/>
          <w:color w:val="000000"/>
          <w:sz w:val="20"/>
          <w:szCs w:val="20"/>
        </w:rPr>
        <w:t>σ</w:t>
      </w:r>
      <w:r w:rsidRPr="00603863">
        <w:rPr>
          <w:i/>
          <w:color w:val="000000"/>
          <w:sz w:val="20"/>
          <w:szCs w:val="20"/>
          <w:vertAlign w:val="subscript"/>
          <w:lang w:val="en-US"/>
        </w:rPr>
        <w:t>l</w:t>
      </w:r>
      <w:r w:rsidRPr="00603863">
        <w:rPr>
          <w:color w:val="000000"/>
          <w:sz w:val="20"/>
          <w:szCs w:val="20"/>
        </w:rPr>
        <w:t xml:space="preserve"> – проводимость водного раствора чистого лиганда.</w:t>
      </w:r>
    </w:p>
    <w:p w:rsidR="00C273E1" w:rsidRDefault="00C273E1" w:rsidP="00667CE9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603863">
        <w:rPr>
          <w:color w:val="000000"/>
          <w:sz w:val="20"/>
          <w:szCs w:val="20"/>
        </w:rPr>
        <w:t xml:space="preserve">Полученные зависимости позволяют сделать вывод о наличии процессов агрегации и взаимодействия </w:t>
      </w:r>
      <w:proofErr w:type="spellStart"/>
      <w:r w:rsidRPr="00603863">
        <w:rPr>
          <w:color w:val="000000"/>
          <w:sz w:val="20"/>
          <w:szCs w:val="20"/>
        </w:rPr>
        <w:t>лигандов</w:t>
      </w:r>
      <w:proofErr w:type="spellEnd"/>
      <w:r w:rsidRPr="00603863">
        <w:rPr>
          <w:color w:val="000000"/>
          <w:sz w:val="20"/>
          <w:szCs w:val="20"/>
        </w:rPr>
        <w:t xml:space="preserve"> с молекулами растворителя.</w:t>
      </w:r>
    </w:p>
    <w:p w:rsidR="00C273E1" w:rsidRPr="00603863" w:rsidRDefault="00C273E1" w:rsidP="00C273E1">
      <w:pPr>
        <w:pStyle w:val="a6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67CE9" w:rsidRPr="004D2511" w:rsidRDefault="00C273E1" w:rsidP="00C273E1">
      <w:pPr>
        <w:pStyle w:val="a6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color w:val="000000"/>
          <w:sz w:val="20"/>
          <w:szCs w:val="20"/>
        </w:rPr>
      </w:pPr>
      <w:r w:rsidRPr="00667CE9">
        <w:rPr>
          <w:color w:val="000000"/>
          <w:sz w:val="20"/>
          <w:szCs w:val="20"/>
        </w:rPr>
        <w:t xml:space="preserve">Перельман Я.М. </w:t>
      </w:r>
      <w:r w:rsidRPr="00667CE9">
        <w:rPr>
          <w:i/>
          <w:color w:val="000000"/>
          <w:sz w:val="20"/>
          <w:szCs w:val="20"/>
        </w:rPr>
        <w:t>Анализ лекарственных форм. Практическое руководство</w:t>
      </w:r>
      <w:r w:rsidRPr="00667CE9">
        <w:rPr>
          <w:color w:val="000000"/>
          <w:sz w:val="20"/>
          <w:szCs w:val="20"/>
        </w:rPr>
        <w:t>.</w:t>
      </w:r>
      <w:r w:rsidRPr="00C95E3C">
        <w:t xml:space="preserve"> </w:t>
      </w:r>
      <w:r w:rsidRPr="00667CE9">
        <w:rPr>
          <w:color w:val="000000"/>
          <w:sz w:val="20"/>
          <w:szCs w:val="20"/>
        </w:rPr>
        <w:t xml:space="preserve">Л.: </w:t>
      </w:r>
      <w:proofErr w:type="spellStart"/>
      <w:r w:rsidRPr="00667CE9">
        <w:rPr>
          <w:color w:val="000000"/>
          <w:sz w:val="20"/>
          <w:szCs w:val="20"/>
        </w:rPr>
        <w:t>Медгиз</w:t>
      </w:r>
      <w:proofErr w:type="spellEnd"/>
      <w:r w:rsidRPr="00667CE9">
        <w:rPr>
          <w:color w:val="000000"/>
          <w:sz w:val="20"/>
          <w:szCs w:val="20"/>
        </w:rPr>
        <w:t>, 1961, 616 с.</w:t>
      </w:r>
    </w:p>
    <w:p w:rsidR="00C273E1" w:rsidRPr="00667CE9" w:rsidRDefault="00C273E1" w:rsidP="00C273E1">
      <w:pPr>
        <w:pStyle w:val="a6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color w:val="000000"/>
          <w:sz w:val="20"/>
          <w:szCs w:val="20"/>
          <w:lang w:val="en-US"/>
        </w:rPr>
      </w:pPr>
      <w:proofErr w:type="spellStart"/>
      <w:r w:rsidRPr="00667CE9">
        <w:rPr>
          <w:color w:val="000000"/>
          <w:sz w:val="20"/>
          <w:szCs w:val="20"/>
          <w:lang w:val="en-US"/>
        </w:rPr>
        <w:t>Prylutskyy</w:t>
      </w:r>
      <w:proofErr w:type="spellEnd"/>
      <w:r w:rsidRPr="004D2511">
        <w:rPr>
          <w:color w:val="000000"/>
          <w:sz w:val="20"/>
          <w:szCs w:val="20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Y</w:t>
      </w:r>
      <w:r w:rsidRPr="004D2511">
        <w:rPr>
          <w:color w:val="000000"/>
          <w:sz w:val="20"/>
          <w:szCs w:val="20"/>
        </w:rPr>
        <w:t>.</w:t>
      </w:r>
      <w:r w:rsidRPr="00667CE9">
        <w:rPr>
          <w:color w:val="000000"/>
          <w:sz w:val="20"/>
          <w:szCs w:val="20"/>
          <w:lang w:val="en-US"/>
        </w:rPr>
        <w:t>I</w:t>
      </w:r>
      <w:r w:rsidRPr="004D2511">
        <w:rPr>
          <w:color w:val="000000"/>
          <w:sz w:val="20"/>
          <w:szCs w:val="20"/>
        </w:rPr>
        <w:t xml:space="preserve">., </w:t>
      </w:r>
      <w:proofErr w:type="spellStart"/>
      <w:r w:rsidRPr="00667CE9">
        <w:rPr>
          <w:color w:val="000000"/>
          <w:sz w:val="20"/>
          <w:szCs w:val="20"/>
          <w:lang w:val="en-US"/>
        </w:rPr>
        <w:t>Vereshchaka</w:t>
      </w:r>
      <w:proofErr w:type="spellEnd"/>
      <w:r w:rsidRPr="004D2511">
        <w:rPr>
          <w:color w:val="000000"/>
          <w:sz w:val="20"/>
          <w:szCs w:val="20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I</w:t>
      </w:r>
      <w:r w:rsidRPr="004D2511">
        <w:rPr>
          <w:color w:val="000000"/>
          <w:sz w:val="20"/>
          <w:szCs w:val="20"/>
        </w:rPr>
        <w:t>.</w:t>
      </w:r>
      <w:r w:rsidRPr="00667CE9">
        <w:rPr>
          <w:color w:val="000000"/>
          <w:sz w:val="20"/>
          <w:szCs w:val="20"/>
          <w:lang w:val="en-US"/>
        </w:rPr>
        <w:t>V</w:t>
      </w:r>
      <w:r w:rsidRPr="004D2511">
        <w:rPr>
          <w:color w:val="000000"/>
          <w:sz w:val="20"/>
          <w:szCs w:val="20"/>
        </w:rPr>
        <w:t xml:space="preserve">., </w:t>
      </w:r>
      <w:proofErr w:type="spellStart"/>
      <w:r w:rsidRPr="00667CE9">
        <w:rPr>
          <w:color w:val="000000"/>
          <w:sz w:val="20"/>
          <w:szCs w:val="20"/>
          <w:lang w:val="en-US"/>
        </w:rPr>
        <w:t>Maznychenko</w:t>
      </w:r>
      <w:proofErr w:type="spellEnd"/>
      <w:r w:rsidRPr="004D2511">
        <w:rPr>
          <w:color w:val="000000"/>
          <w:sz w:val="20"/>
          <w:szCs w:val="20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A</w:t>
      </w:r>
      <w:r w:rsidRPr="004D2511">
        <w:rPr>
          <w:color w:val="000000"/>
          <w:sz w:val="20"/>
          <w:szCs w:val="20"/>
        </w:rPr>
        <w:t>.</w:t>
      </w:r>
      <w:r w:rsidRPr="00667CE9">
        <w:rPr>
          <w:color w:val="000000"/>
          <w:sz w:val="20"/>
          <w:szCs w:val="20"/>
          <w:lang w:val="en-US"/>
        </w:rPr>
        <w:t>V</w:t>
      </w:r>
      <w:r w:rsidRPr="004D2511">
        <w:rPr>
          <w:color w:val="000000"/>
          <w:sz w:val="20"/>
          <w:szCs w:val="20"/>
        </w:rPr>
        <w:t xml:space="preserve">., </w:t>
      </w:r>
      <w:proofErr w:type="spellStart"/>
      <w:r w:rsidRPr="00667CE9">
        <w:rPr>
          <w:color w:val="000000"/>
          <w:sz w:val="20"/>
          <w:szCs w:val="20"/>
          <w:lang w:val="en-US"/>
        </w:rPr>
        <w:t>Bulgakova</w:t>
      </w:r>
      <w:proofErr w:type="spellEnd"/>
      <w:r w:rsidRPr="004D2511">
        <w:rPr>
          <w:color w:val="000000"/>
          <w:sz w:val="20"/>
          <w:szCs w:val="20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N</w:t>
      </w:r>
      <w:r w:rsidRPr="004D2511">
        <w:rPr>
          <w:color w:val="000000"/>
          <w:sz w:val="20"/>
          <w:szCs w:val="20"/>
        </w:rPr>
        <w:t>.</w:t>
      </w:r>
      <w:r w:rsidRPr="00667CE9">
        <w:rPr>
          <w:color w:val="000000"/>
          <w:sz w:val="20"/>
          <w:szCs w:val="20"/>
          <w:lang w:val="en-US"/>
        </w:rPr>
        <w:t>V</w:t>
      </w:r>
      <w:r w:rsidRPr="004D2511">
        <w:rPr>
          <w:color w:val="000000"/>
          <w:sz w:val="20"/>
          <w:szCs w:val="20"/>
        </w:rPr>
        <w:t xml:space="preserve">., </w:t>
      </w:r>
      <w:proofErr w:type="spellStart"/>
      <w:r w:rsidRPr="00667CE9">
        <w:rPr>
          <w:color w:val="000000"/>
          <w:sz w:val="20"/>
          <w:szCs w:val="20"/>
          <w:lang w:val="en-US"/>
        </w:rPr>
        <w:t>Gonchar</w:t>
      </w:r>
      <w:proofErr w:type="spellEnd"/>
      <w:r w:rsidRPr="004D2511">
        <w:rPr>
          <w:color w:val="000000"/>
          <w:sz w:val="20"/>
          <w:szCs w:val="20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O</w:t>
      </w:r>
      <w:r w:rsidRPr="004D2511">
        <w:rPr>
          <w:color w:val="000000"/>
          <w:sz w:val="20"/>
          <w:szCs w:val="20"/>
        </w:rPr>
        <w:t>.</w:t>
      </w:r>
      <w:r w:rsidRPr="00667CE9">
        <w:rPr>
          <w:color w:val="000000"/>
          <w:sz w:val="20"/>
          <w:szCs w:val="20"/>
          <w:lang w:val="en-US"/>
        </w:rPr>
        <w:t>O</w:t>
      </w:r>
      <w:r w:rsidRPr="004D2511">
        <w:rPr>
          <w:color w:val="000000"/>
          <w:sz w:val="20"/>
          <w:szCs w:val="20"/>
        </w:rPr>
        <w:t xml:space="preserve">., </w:t>
      </w:r>
      <w:proofErr w:type="spellStart"/>
      <w:r w:rsidRPr="00667CE9">
        <w:rPr>
          <w:color w:val="000000"/>
          <w:sz w:val="20"/>
          <w:szCs w:val="20"/>
          <w:lang w:val="en-US"/>
        </w:rPr>
        <w:t>Kyzyma</w:t>
      </w:r>
      <w:proofErr w:type="spellEnd"/>
      <w:r w:rsidRPr="004D2511">
        <w:rPr>
          <w:color w:val="000000"/>
          <w:sz w:val="20"/>
          <w:szCs w:val="20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O</w:t>
      </w:r>
      <w:r w:rsidRPr="004D2511">
        <w:rPr>
          <w:color w:val="000000"/>
          <w:sz w:val="20"/>
          <w:szCs w:val="20"/>
        </w:rPr>
        <w:t>.</w:t>
      </w:r>
      <w:r w:rsidRPr="00667CE9">
        <w:rPr>
          <w:color w:val="000000"/>
          <w:sz w:val="20"/>
          <w:szCs w:val="20"/>
          <w:lang w:val="en-US"/>
        </w:rPr>
        <w:t>A</w:t>
      </w:r>
      <w:r w:rsidRPr="004D2511">
        <w:rPr>
          <w:color w:val="000000"/>
          <w:sz w:val="20"/>
          <w:szCs w:val="20"/>
        </w:rPr>
        <w:t xml:space="preserve">., </w:t>
      </w:r>
      <w:r w:rsidRPr="004D2511">
        <w:rPr>
          <w:color w:val="000000"/>
          <w:sz w:val="20"/>
          <w:szCs w:val="20"/>
        </w:rPr>
        <w:br/>
      </w:r>
      <w:r w:rsidRPr="00667CE9">
        <w:rPr>
          <w:color w:val="000000"/>
          <w:sz w:val="20"/>
          <w:szCs w:val="20"/>
          <w:lang w:val="en-US"/>
        </w:rPr>
        <w:t>Ritter</w:t>
      </w:r>
      <w:r w:rsidRPr="004D2511">
        <w:rPr>
          <w:color w:val="000000"/>
          <w:sz w:val="20"/>
          <w:szCs w:val="20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U</w:t>
      </w:r>
      <w:r w:rsidRPr="004D2511">
        <w:rPr>
          <w:color w:val="000000"/>
          <w:sz w:val="20"/>
          <w:szCs w:val="20"/>
        </w:rPr>
        <w:t xml:space="preserve">., </w:t>
      </w:r>
      <w:proofErr w:type="spellStart"/>
      <w:r w:rsidRPr="00667CE9">
        <w:rPr>
          <w:color w:val="000000"/>
          <w:sz w:val="20"/>
          <w:szCs w:val="20"/>
          <w:lang w:val="en-US"/>
        </w:rPr>
        <w:t>Scharff</w:t>
      </w:r>
      <w:proofErr w:type="spellEnd"/>
      <w:r w:rsidRPr="004D2511">
        <w:rPr>
          <w:color w:val="000000"/>
          <w:sz w:val="20"/>
          <w:szCs w:val="20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P</w:t>
      </w:r>
      <w:r w:rsidRPr="004D2511">
        <w:rPr>
          <w:color w:val="000000"/>
          <w:sz w:val="20"/>
          <w:szCs w:val="20"/>
        </w:rPr>
        <w:t xml:space="preserve">., </w:t>
      </w:r>
      <w:proofErr w:type="spellStart"/>
      <w:r w:rsidRPr="00667CE9">
        <w:rPr>
          <w:color w:val="000000"/>
          <w:sz w:val="20"/>
          <w:szCs w:val="20"/>
          <w:lang w:val="en-US"/>
        </w:rPr>
        <w:t>Tomiak</w:t>
      </w:r>
      <w:proofErr w:type="spellEnd"/>
      <w:r w:rsidRPr="004D2511">
        <w:rPr>
          <w:color w:val="000000"/>
          <w:sz w:val="20"/>
          <w:szCs w:val="20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T</w:t>
      </w:r>
      <w:r w:rsidRPr="004D2511">
        <w:rPr>
          <w:color w:val="000000"/>
          <w:sz w:val="20"/>
          <w:szCs w:val="20"/>
        </w:rPr>
        <w:t xml:space="preserve">., </w:t>
      </w:r>
      <w:proofErr w:type="spellStart"/>
      <w:r w:rsidRPr="00667CE9">
        <w:rPr>
          <w:color w:val="000000"/>
          <w:sz w:val="20"/>
          <w:szCs w:val="20"/>
          <w:lang w:val="en-US"/>
        </w:rPr>
        <w:t>Nozdrenko</w:t>
      </w:r>
      <w:proofErr w:type="spellEnd"/>
      <w:r w:rsidRPr="004D2511">
        <w:rPr>
          <w:color w:val="000000"/>
          <w:sz w:val="20"/>
          <w:szCs w:val="20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D</w:t>
      </w:r>
      <w:r w:rsidRPr="004D2511">
        <w:rPr>
          <w:color w:val="000000"/>
          <w:sz w:val="20"/>
          <w:szCs w:val="20"/>
        </w:rPr>
        <w:t>.</w:t>
      </w:r>
      <w:r w:rsidRPr="00667CE9">
        <w:rPr>
          <w:color w:val="000000"/>
          <w:sz w:val="20"/>
          <w:szCs w:val="20"/>
          <w:lang w:val="en-US"/>
        </w:rPr>
        <w:t>M</w:t>
      </w:r>
      <w:r w:rsidRPr="004D2511">
        <w:rPr>
          <w:color w:val="000000"/>
          <w:sz w:val="20"/>
          <w:szCs w:val="20"/>
        </w:rPr>
        <w:t xml:space="preserve">., </w:t>
      </w:r>
      <w:proofErr w:type="spellStart"/>
      <w:r w:rsidRPr="00667CE9">
        <w:rPr>
          <w:color w:val="000000"/>
          <w:sz w:val="20"/>
          <w:szCs w:val="20"/>
          <w:lang w:val="en-US"/>
        </w:rPr>
        <w:t>Mishchenko</w:t>
      </w:r>
      <w:proofErr w:type="spellEnd"/>
      <w:r w:rsidRPr="004D2511">
        <w:rPr>
          <w:color w:val="000000"/>
          <w:sz w:val="20"/>
          <w:szCs w:val="20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I</w:t>
      </w:r>
      <w:r w:rsidRPr="004D2511">
        <w:rPr>
          <w:color w:val="000000"/>
          <w:sz w:val="20"/>
          <w:szCs w:val="20"/>
        </w:rPr>
        <w:t>.</w:t>
      </w:r>
      <w:r w:rsidRPr="00667CE9">
        <w:rPr>
          <w:color w:val="000000"/>
          <w:sz w:val="20"/>
          <w:szCs w:val="20"/>
          <w:lang w:val="en-US"/>
        </w:rPr>
        <w:t>V</w:t>
      </w:r>
      <w:r w:rsidRPr="004D2511">
        <w:rPr>
          <w:color w:val="000000"/>
          <w:sz w:val="20"/>
          <w:szCs w:val="20"/>
        </w:rPr>
        <w:t xml:space="preserve">., </w:t>
      </w:r>
      <w:proofErr w:type="spellStart"/>
      <w:r w:rsidRPr="00667CE9">
        <w:rPr>
          <w:color w:val="000000"/>
          <w:sz w:val="20"/>
          <w:szCs w:val="20"/>
          <w:lang w:val="en-US"/>
        </w:rPr>
        <w:t>Kostyukov</w:t>
      </w:r>
      <w:proofErr w:type="spellEnd"/>
      <w:r w:rsidRPr="004D2511">
        <w:rPr>
          <w:color w:val="000000"/>
          <w:sz w:val="20"/>
          <w:szCs w:val="20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A</w:t>
      </w:r>
      <w:r w:rsidRPr="004D2511">
        <w:rPr>
          <w:color w:val="000000"/>
          <w:sz w:val="20"/>
          <w:szCs w:val="20"/>
        </w:rPr>
        <w:t>.</w:t>
      </w:r>
      <w:r w:rsidRPr="00667CE9">
        <w:rPr>
          <w:color w:val="000000"/>
          <w:sz w:val="20"/>
          <w:szCs w:val="20"/>
          <w:lang w:val="en-US"/>
        </w:rPr>
        <w:t>I</w:t>
      </w:r>
      <w:r w:rsidRPr="004D2511">
        <w:rPr>
          <w:color w:val="000000"/>
          <w:sz w:val="20"/>
          <w:szCs w:val="20"/>
        </w:rPr>
        <w:t xml:space="preserve">. </w:t>
      </w:r>
      <w:r w:rsidRPr="00667CE9">
        <w:rPr>
          <w:color w:val="000000"/>
          <w:sz w:val="20"/>
          <w:szCs w:val="20"/>
          <w:vertAlign w:val="subscript"/>
          <w:lang w:val="en-US"/>
        </w:rPr>
        <w:t>C</w:t>
      </w:r>
      <w:r w:rsidRPr="004D2511">
        <w:rPr>
          <w:color w:val="000000"/>
          <w:sz w:val="20"/>
          <w:szCs w:val="20"/>
          <w:vertAlign w:val="subscript"/>
        </w:rPr>
        <w:t>60</w:t>
      </w:r>
      <w:r w:rsidRPr="004D2511">
        <w:rPr>
          <w:color w:val="000000"/>
          <w:sz w:val="20"/>
          <w:szCs w:val="20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fullerene</w:t>
      </w:r>
      <w:r w:rsidRPr="004D2511">
        <w:rPr>
          <w:color w:val="000000"/>
          <w:sz w:val="20"/>
          <w:szCs w:val="20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as</w:t>
      </w:r>
      <w:r w:rsidRPr="004D2511">
        <w:rPr>
          <w:color w:val="000000"/>
          <w:sz w:val="20"/>
          <w:szCs w:val="20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promising</w:t>
      </w:r>
      <w:r w:rsidRPr="004D2511">
        <w:rPr>
          <w:color w:val="000000"/>
          <w:sz w:val="20"/>
          <w:szCs w:val="20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therapeutic</w:t>
      </w:r>
      <w:r w:rsidRPr="004D2511">
        <w:rPr>
          <w:color w:val="000000"/>
          <w:sz w:val="20"/>
          <w:szCs w:val="20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agent</w:t>
      </w:r>
      <w:r w:rsidRPr="004D2511">
        <w:rPr>
          <w:color w:val="000000"/>
          <w:sz w:val="20"/>
          <w:szCs w:val="20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for</w:t>
      </w:r>
      <w:r w:rsidRPr="004D2511">
        <w:rPr>
          <w:color w:val="000000"/>
          <w:sz w:val="20"/>
          <w:szCs w:val="20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correcting</w:t>
      </w:r>
      <w:r w:rsidRPr="004D2511">
        <w:rPr>
          <w:color w:val="000000"/>
          <w:sz w:val="20"/>
          <w:szCs w:val="20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and</w:t>
      </w:r>
      <w:r w:rsidRPr="004D2511">
        <w:rPr>
          <w:color w:val="000000"/>
          <w:sz w:val="20"/>
          <w:szCs w:val="20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preventing</w:t>
      </w:r>
      <w:r w:rsidRPr="004D2511">
        <w:rPr>
          <w:color w:val="000000"/>
          <w:sz w:val="20"/>
          <w:szCs w:val="20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skeletal</w:t>
      </w:r>
      <w:r w:rsidRPr="004D2511">
        <w:rPr>
          <w:color w:val="000000"/>
          <w:sz w:val="20"/>
          <w:szCs w:val="20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muscle</w:t>
      </w:r>
      <w:r w:rsidRPr="004D2511">
        <w:rPr>
          <w:color w:val="000000"/>
          <w:sz w:val="20"/>
          <w:szCs w:val="20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fatigue</w:t>
      </w:r>
      <w:r w:rsidRPr="004D2511">
        <w:rPr>
          <w:color w:val="000000"/>
          <w:sz w:val="20"/>
          <w:szCs w:val="20"/>
        </w:rPr>
        <w:t>.</w:t>
      </w:r>
      <w:r w:rsidRPr="004D2511">
        <w:rPr>
          <w:i/>
          <w:color w:val="000000"/>
          <w:sz w:val="20"/>
          <w:szCs w:val="20"/>
        </w:rPr>
        <w:t xml:space="preserve"> </w:t>
      </w:r>
      <w:r w:rsidRPr="00667CE9">
        <w:rPr>
          <w:i/>
          <w:color w:val="000000"/>
          <w:sz w:val="20"/>
          <w:szCs w:val="20"/>
          <w:lang w:val="en-US"/>
        </w:rPr>
        <w:t xml:space="preserve">Journal of </w:t>
      </w:r>
      <w:proofErr w:type="spellStart"/>
      <w:r w:rsidRPr="00667CE9">
        <w:rPr>
          <w:i/>
          <w:color w:val="000000"/>
          <w:sz w:val="20"/>
          <w:szCs w:val="20"/>
          <w:lang w:val="en-US"/>
        </w:rPr>
        <w:t>Nanobiotechnology</w:t>
      </w:r>
      <w:proofErr w:type="spellEnd"/>
      <w:r w:rsidRPr="00667CE9">
        <w:rPr>
          <w:color w:val="000000"/>
          <w:sz w:val="20"/>
          <w:szCs w:val="20"/>
          <w:lang w:val="en-US"/>
        </w:rPr>
        <w:t>, 2017, vol. 15, no. 8, DOI: 10.1186/s12951-016-0246-1</w:t>
      </w:r>
    </w:p>
    <w:p w:rsidR="00C273E1" w:rsidRPr="00C95E3C" w:rsidRDefault="00C273E1" w:rsidP="00C273E1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highlight w:val="yellow"/>
          <w:shd w:val="clear" w:color="auto" w:fill="FFFFFF"/>
          <w:lang w:val="en-US"/>
        </w:rPr>
      </w:pPr>
    </w:p>
    <w:p w:rsidR="00183B68" w:rsidRPr="00C273E1" w:rsidRDefault="00183B68">
      <w:pPr>
        <w:rPr>
          <w:lang w:val="en-US"/>
        </w:rPr>
      </w:pPr>
    </w:p>
    <w:sectPr w:rsidR="00183B68" w:rsidRPr="00C273E1" w:rsidSect="00EE481C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A5D7C"/>
    <w:multiLevelType w:val="hybridMultilevel"/>
    <w:tmpl w:val="2B1EA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E1"/>
    <w:rsid w:val="00183B68"/>
    <w:rsid w:val="001C4F08"/>
    <w:rsid w:val="00291F68"/>
    <w:rsid w:val="00395117"/>
    <w:rsid w:val="0043564C"/>
    <w:rsid w:val="004D2511"/>
    <w:rsid w:val="004E3EC0"/>
    <w:rsid w:val="00595DA1"/>
    <w:rsid w:val="00667CE9"/>
    <w:rsid w:val="00870395"/>
    <w:rsid w:val="00886B09"/>
    <w:rsid w:val="00A97431"/>
    <w:rsid w:val="00C273E1"/>
    <w:rsid w:val="00C844D8"/>
    <w:rsid w:val="00D51DAC"/>
    <w:rsid w:val="00D9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2E058-648F-41BD-B303-8D01A97C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3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273E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rsid w:val="00C273E1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C273E1"/>
    <w:rPr>
      <w:color w:val="0000FF"/>
      <w:u w:val="single"/>
    </w:rPr>
  </w:style>
  <w:style w:type="paragraph" w:styleId="a6">
    <w:name w:val="Normal (Web)"/>
    <w:basedOn w:val="a"/>
    <w:unhideWhenUsed/>
    <w:rsid w:val="00C2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C273E1"/>
    <w:rPr>
      <w:rFonts w:cs="Times New Roman"/>
    </w:rPr>
  </w:style>
  <w:style w:type="character" w:customStyle="1" w:styleId="mwe-math-mathml-inlinemwe-math-mathml-a11ymw-math-element">
    <w:name w:val="mwe-math-mathml-inline mwe-math-mathml-a11y mw-math-element"/>
    <w:basedOn w:val="a0"/>
    <w:rsid w:val="00C273E1"/>
  </w:style>
  <w:style w:type="table" w:styleId="a7">
    <w:name w:val="Table Grid"/>
    <w:basedOn w:val="a1"/>
    <w:uiPriority w:val="59"/>
    <w:rsid w:val="00C273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Воронин</cp:lastModifiedBy>
  <cp:revision>3</cp:revision>
  <dcterms:created xsi:type="dcterms:W3CDTF">2020-05-05T14:59:00Z</dcterms:created>
  <dcterms:modified xsi:type="dcterms:W3CDTF">2020-05-05T15:03:00Z</dcterms:modified>
</cp:coreProperties>
</file>